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1" w:rsidRDefault="00FA6A12">
      <w:pPr>
        <w:tabs>
          <w:tab w:val="left" w:pos="8012"/>
        </w:tabs>
        <w:ind w:left="854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614178" cy="6810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2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 descr="cid:image001.jpg@01D0D51C.E60E9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C41" w:rsidRDefault="00FA6A12">
      <w:pPr>
        <w:pStyle w:val="BodyText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spacing w:before="7"/>
        <w:rPr>
          <w:sz w:val="21"/>
        </w:rPr>
      </w:pPr>
    </w:p>
    <w:p w:rsidR="00D25C41" w:rsidRDefault="00FA6A12">
      <w:pPr>
        <w:pStyle w:val="Heading1"/>
        <w:spacing w:before="90"/>
      </w:pPr>
      <w:r>
        <w:t>ДЕКЛАРАЦИЯ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BodyText"/>
        <w:rPr>
          <w:b/>
          <w:sz w:val="26"/>
        </w:rPr>
      </w:pPr>
    </w:p>
    <w:p w:rsidR="00D25C41" w:rsidRDefault="00D25C41">
      <w:pPr>
        <w:pStyle w:val="BodyText"/>
        <w:spacing w:before="7"/>
        <w:rPr>
          <w:b/>
          <w:sz w:val="21"/>
        </w:rPr>
      </w:pPr>
    </w:p>
    <w:p w:rsidR="00D25C41" w:rsidRDefault="00FA6A12">
      <w:pPr>
        <w:pStyle w:val="Heading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BodyText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BodyText"/>
        <w:spacing w:before="1"/>
        <w:rPr>
          <w:sz w:val="24"/>
        </w:rPr>
      </w:pPr>
    </w:p>
    <w:p w:rsidR="00D25C41" w:rsidRDefault="00FA6A12">
      <w:pPr>
        <w:pStyle w:val="Heading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BodyText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BodyText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</w:pPr>
    </w:p>
    <w:p w:rsidR="00D25C41" w:rsidRDefault="00FA6A12">
      <w:pPr>
        <w:pStyle w:val="Heading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BodyText"/>
        <w:spacing w:before="3"/>
        <w:rPr>
          <w:b/>
          <w:sz w:val="29"/>
        </w:rPr>
      </w:pPr>
    </w:p>
    <w:p w:rsidR="00D25C41" w:rsidRDefault="00FA6A12">
      <w:pPr>
        <w:pStyle w:val="Heading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BodyText"/>
        <w:rPr>
          <w:sz w:val="26"/>
        </w:rPr>
      </w:pPr>
    </w:p>
    <w:p w:rsidR="00D25C41" w:rsidRDefault="00D25C41">
      <w:pPr>
        <w:pStyle w:val="BodyText"/>
        <w:rPr>
          <w:sz w:val="26"/>
        </w:rPr>
      </w:pPr>
    </w:p>
    <w:p w:rsidR="00D25C41" w:rsidRDefault="00D25C41">
      <w:pPr>
        <w:pStyle w:val="BodyText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FA6A12">
      <w:pPr>
        <w:pStyle w:val="Heading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BodyText"/>
        <w:spacing w:before="1"/>
        <w:ind w:left="1033"/>
      </w:pPr>
      <w:r>
        <w:t>(дата)</w: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  <w:bookmarkStart w:id="0" w:name="_GoBack"/>
      <w:bookmarkEnd w:id="0"/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AF0231">
      <w:pPr>
        <w:pStyle w:val="BodyText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F19C702" wp14:editId="5AF47383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0231" w:rsidRDefault="00AF0231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„Implementation of Green technologies in the production process of Djenny Sport Ltd for improved comp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etitiveness</w:t>
                            </w:r>
                            <w:r>
                              <w:rPr>
                                <w:sz w:val="18"/>
                              </w:rPr>
                              <w:t>“ се реализира с финансовата подкрепа на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(M</w:t>
                            </w:r>
                            <w:r>
                              <w:rPr>
                                <w:sz w:val="18"/>
                              </w:rPr>
                              <w:t>алка грантова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9C7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T1rwIAAKk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" filled="f" stroked="f">
                <v:textbox inset="0,0,0,0">
                  <w:txbxContent>
                    <w:p w:rsidR="00AF0231" w:rsidRDefault="00AF0231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„Implementation of Green technologies in the production process of Djenny Sport Ltd for improved comp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etitiveness</w:t>
                      </w:r>
                      <w:r>
                        <w:rPr>
                          <w:sz w:val="18"/>
                        </w:rPr>
                        <w:t>“ се реализира с финансовата подкрепа на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en-US"/>
                        </w:rPr>
                        <w:t>(M</w:t>
                      </w:r>
                      <w:r>
                        <w:rPr>
                          <w:sz w:val="18"/>
                        </w:rPr>
                        <w:t>алка грантова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0231" w:rsidRDefault="00AF0231">
      <w:pPr>
        <w:pStyle w:val="BodyText"/>
        <w:spacing w:before="6"/>
      </w:pPr>
    </w:p>
    <w:p w:rsidR="00D25C41" w:rsidRDefault="00D25C41">
      <w:pPr>
        <w:pStyle w:val="BodyText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8E5F48"/>
    <w:rsid w:val="00AF0231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DFBC2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Nikolay Parushev</cp:lastModifiedBy>
  <cp:revision>2</cp:revision>
  <dcterms:created xsi:type="dcterms:W3CDTF">2022-02-21T13:19:00Z</dcterms:created>
  <dcterms:modified xsi:type="dcterms:W3CDTF">2022-02-21T13:19:00Z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